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09" w:rsidRDefault="007C7709" w:rsidP="007C7709">
      <w:pPr>
        <w:widowControl/>
        <w:shd w:val="clear" w:color="auto" w:fill="FFFFFF"/>
        <w:spacing w:before="150" w:after="100" w:afterAutospacing="1" w:line="432" w:lineRule="auto"/>
        <w:jc w:val="center"/>
        <w:rPr>
          <w:rFonts w:asciiTheme="minorEastAsia" w:hAnsiTheme="minorEastAsia"/>
          <w:sz w:val="24"/>
          <w:szCs w:val="24"/>
        </w:rPr>
      </w:pPr>
      <w:r>
        <w:rPr>
          <w:rFonts w:asciiTheme="minorEastAsia" w:hAnsiTheme="minorEastAsia" w:hint="eastAsia"/>
          <w:sz w:val="24"/>
          <w:szCs w:val="24"/>
        </w:rPr>
        <w:t>我校2016年发表ESI高被引论文（热点论文）清单</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3736"/>
        <w:gridCol w:w="1275"/>
        <w:gridCol w:w="938"/>
        <w:gridCol w:w="938"/>
        <w:gridCol w:w="978"/>
        <w:gridCol w:w="1832"/>
        <w:gridCol w:w="1345"/>
        <w:gridCol w:w="854"/>
        <w:gridCol w:w="799"/>
        <w:gridCol w:w="1275"/>
      </w:tblGrid>
      <w:tr w:rsidR="007C7709" w:rsidRPr="00AF068A" w:rsidTr="00617CC6">
        <w:trPr>
          <w:trHeight w:val="600"/>
          <w:tblHeader/>
        </w:trPr>
        <w:tc>
          <w:tcPr>
            <w:tcW w:w="158"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序号</w:t>
            </w:r>
          </w:p>
        </w:tc>
        <w:tc>
          <w:tcPr>
            <w:tcW w:w="1295"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论文题目</w:t>
            </w:r>
          </w:p>
        </w:tc>
        <w:tc>
          <w:tcPr>
            <w:tcW w:w="442"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第一作者</w:t>
            </w:r>
          </w:p>
        </w:tc>
        <w:tc>
          <w:tcPr>
            <w:tcW w:w="325" w:type="pct"/>
            <w:vAlign w:val="center"/>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第一作者单位</w:t>
            </w:r>
          </w:p>
        </w:tc>
        <w:tc>
          <w:tcPr>
            <w:tcW w:w="325"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通讯作者</w:t>
            </w:r>
          </w:p>
        </w:tc>
        <w:tc>
          <w:tcPr>
            <w:tcW w:w="339"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通讯作者单位</w:t>
            </w:r>
          </w:p>
        </w:tc>
        <w:tc>
          <w:tcPr>
            <w:tcW w:w="635"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发表期刊</w:t>
            </w:r>
          </w:p>
        </w:tc>
        <w:tc>
          <w:tcPr>
            <w:tcW w:w="466"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所属学科</w:t>
            </w:r>
          </w:p>
        </w:tc>
        <w:tc>
          <w:tcPr>
            <w:tcW w:w="296"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是否高被引论文</w:t>
            </w:r>
          </w:p>
        </w:tc>
        <w:tc>
          <w:tcPr>
            <w:tcW w:w="277" w:type="pct"/>
            <w:shd w:val="clear" w:color="auto" w:fill="auto"/>
            <w:noWrap/>
            <w:vAlign w:val="center"/>
            <w:hideMark/>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是否热点论文</w:t>
            </w:r>
          </w:p>
        </w:tc>
        <w:tc>
          <w:tcPr>
            <w:tcW w:w="442" w:type="pct"/>
            <w:vAlign w:val="center"/>
          </w:tcPr>
          <w:p w:rsidR="007C7709" w:rsidRPr="00AF068A" w:rsidRDefault="007C7709" w:rsidP="00617CC6">
            <w:pPr>
              <w:widowControl/>
              <w:rPr>
                <w:rFonts w:ascii="宋体" w:eastAsia="宋体" w:hAnsi="宋体" w:cs="宋体"/>
                <w:b/>
                <w:bCs/>
                <w:color w:val="000000" w:themeColor="text1"/>
                <w:kern w:val="0"/>
                <w:sz w:val="22"/>
              </w:rPr>
            </w:pPr>
            <w:r w:rsidRPr="00AF068A">
              <w:rPr>
                <w:rFonts w:ascii="宋体" w:eastAsia="宋体" w:hAnsi="宋体" w:cs="宋体" w:hint="eastAsia"/>
                <w:b/>
                <w:bCs/>
                <w:color w:val="000000" w:themeColor="text1"/>
                <w:kern w:val="0"/>
                <w:sz w:val="22"/>
              </w:rPr>
              <w:t>第一作者所在院部</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Molecular dynamics simulations of oil transport through inorganic </w:t>
            </w:r>
            <w:proofErr w:type="spellStart"/>
            <w:r w:rsidRPr="00AF068A">
              <w:rPr>
                <w:rFonts w:ascii="宋体" w:eastAsia="宋体" w:hAnsi="宋体" w:cs="宋体" w:hint="eastAsia"/>
                <w:color w:val="000000" w:themeColor="text1"/>
                <w:kern w:val="0"/>
                <w:szCs w:val="21"/>
              </w:rPr>
              <w:t>nanopores</w:t>
            </w:r>
            <w:proofErr w:type="spellEnd"/>
            <w:r w:rsidRPr="00AF068A">
              <w:rPr>
                <w:rFonts w:ascii="宋体" w:eastAsia="宋体" w:hAnsi="宋体" w:cs="宋体" w:hint="eastAsia"/>
                <w:color w:val="000000" w:themeColor="text1"/>
                <w:kern w:val="0"/>
                <w:szCs w:val="21"/>
              </w:rPr>
              <w:t xml:space="preserve"> in shale</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王森</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在德克萨斯大学奥斯汀分校进行联合培养博士期间以该校为第一单位发表的论文</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proofErr w:type="spellStart"/>
            <w:r w:rsidRPr="00AF068A">
              <w:rPr>
                <w:rFonts w:ascii="宋体" w:eastAsia="宋体" w:hAnsi="宋体" w:cs="宋体" w:hint="eastAsia"/>
                <w:color w:val="000000" w:themeColor="text1"/>
                <w:kern w:val="0"/>
                <w:szCs w:val="21"/>
              </w:rPr>
              <w:t>Javadpour</w:t>
            </w:r>
            <w:proofErr w:type="spellEnd"/>
            <w:r w:rsidRPr="00AF068A">
              <w:rPr>
                <w:rFonts w:ascii="宋体" w:eastAsia="宋体" w:hAnsi="宋体" w:cs="宋体" w:hint="eastAsia"/>
                <w:color w:val="000000" w:themeColor="text1"/>
                <w:kern w:val="0"/>
                <w:szCs w:val="21"/>
              </w:rPr>
              <w:t xml:space="preserve">, </w:t>
            </w:r>
            <w:proofErr w:type="spellStart"/>
            <w:r w:rsidRPr="00AF068A">
              <w:rPr>
                <w:rFonts w:ascii="宋体" w:eastAsia="宋体" w:hAnsi="宋体" w:cs="宋体" w:hint="eastAsia"/>
                <w:color w:val="000000" w:themeColor="text1"/>
                <w:kern w:val="0"/>
                <w:szCs w:val="21"/>
              </w:rPr>
              <w:t>Farzam</w:t>
            </w:r>
            <w:proofErr w:type="spellEnd"/>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外校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FUEL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石工学院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2</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Monitoring on CO2 migration in a tight oil reservoir during CCS-EOR in Jilin Oilfield China</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任博（2009级硕士）</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任韶然</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ENERGY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石工学院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3</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proofErr w:type="spellStart"/>
            <w:r w:rsidRPr="00AF068A">
              <w:rPr>
                <w:rFonts w:ascii="宋体" w:eastAsia="宋体" w:hAnsi="宋体" w:cs="宋体" w:hint="eastAsia"/>
                <w:color w:val="000000" w:themeColor="text1"/>
                <w:kern w:val="0"/>
                <w:szCs w:val="21"/>
              </w:rPr>
              <w:t>Exergy</w:t>
            </w:r>
            <w:proofErr w:type="spellEnd"/>
            <w:r w:rsidRPr="00AF068A">
              <w:rPr>
                <w:rFonts w:ascii="宋体" w:eastAsia="宋体" w:hAnsi="宋体" w:cs="宋体" w:hint="eastAsia"/>
                <w:color w:val="000000" w:themeColor="text1"/>
                <w:kern w:val="0"/>
                <w:szCs w:val="21"/>
              </w:rPr>
              <w:t xml:space="preserve"> analysis of the LFC process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李青松</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李青松</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ENERGY CONVERSION AND MANAGEMENT</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化工学院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4</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Effect of pH on the growth of MoS2 (002) plane and </w:t>
            </w:r>
            <w:proofErr w:type="spellStart"/>
            <w:r w:rsidRPr="00AF068A">
              <w:rPr>
                <w:rFonts w:ascii="宋体" w:eastAsia="宋体" w:hAnsi="宋体" w:cs="宋体" w:hint="eastAsia"/>
                <w:color w:val="000000" w:themeColor="text1"/>
                <w:kern w:val="0"/>
                <w:szCs w:val="21"/>
              </w:rPr>
              <w:t>electrocatalytic</w:t>
            </w:r>
            <w:proofErr w:type="spellEnd"/>
            <w:r w:rsidRPr="00AF068A">
              <w:rPr>
                <w:rFonts w:ascii="宋体" w:eastAsia="宋体" w:hAnsi="宋体" w:cs="宋体" w:hint="eastAsia"/>
                <w:color w:val="000000" w:themeColor="text1"/>
                <w:kern w:val="0"/>
                <w:szCs w:val="21"/>
              </w:rPr>
              <w:t xml:space="preserve"> activity for HER</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胡文慧（2013级硕士）</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董斌，刘晨光</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INTERNATIONAL JOURNAL OF HYDROGEN ENERGY</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化工学院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lastRenderedPageBreak/>
              <w:t>5</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Combination of uniform SnO2 </w:t>
            </w:r>
            <w:proofErr w:type="spellStart"/>
            <w:r w:rsidRPr="00AF068A">
              <w:rPr>
                <w:rFonts w:ascii="宋体" w:eastAsia="宋体" w:hAnsi="宋体" w:cs="宋体" w:hint="eastAsia"/>
                <w:color w:val="000000" w:themeColor="text1"/>
                <w:kern w:val="0"/>
                <w:szCs w:val="21"/>
              </w:rPr>
              <w:t>nanocrystals</w:t>
            </w:r>
            <w:proofErr w:type="spellEnd"/>
            <w:r w:rsidRPr="00AF068A">
              <w:rPr>
                <w:rFonts w:ascii="宋体" w:eastAsia="宋体" w:hAnsi="宋体" w:cs="宋体" w:hint="eastAsia"/>
                <w:color w:val="000000" w:themeColor="text1"/>
                <w:kern w:val="0"/>
                <w:szCs w:val="21"/>
              </w:rPr>
              <w:t xml:space="preserve"> with nitrogen doped </w:t>
            </w:r>
            <w:proofErr w:type="spellStart"/>
            <w:r w:rsidRPr="00AF068A">
              <w:rPr>
                <w:rFonts w:ascii="宋体" w:eastAsia="宋体" w:hAnsi="宋体" w:cs="宋体" w:hint="eastAsia"/>
                <w:color w:val="000000" w:themeColor="text1"/>
                <w:kern w:val="0"/>
                <w:szCs w:val="21"/>
              </w:rPr>
              <w:t>graphene</w:t>
            </w:r>
            <w:proofErr w:type="spellEnd"/>
            <w:r w:rsidRPr="00AF068A">
              <w:rPr>
                <w:rFonts w:ascii="宋体" w:eastAsia="宋体" w:hAnsi="宋体" w:cs="宋体" w:hint="eastAsia"/>
                <w:color w:val="000000" w:themeColor="text1"/>
                <w:kern w:val="0"/>
                <w:szCs w:val="21"/>
              </w:rPr>
              <w:t xml:space="preserve"> for high-performance lithium-ion batteries anode </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李忠涛</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吴文婷</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CHEMICAL ENGINEERING JOURNAL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化工学院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6</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Thermal buoyant smoke back-layering length in a naturally ventilated tunnel with vertical shafts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王彦富</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王彦富</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APPLIED THERMAL ENGINEERING</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机电学院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7</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Fabrication of </w:t>
            </w:r>
            <w:proofErr w:type="spellStart"/>
            <w:r w:rsidRPr="00AF068A">
              <w:rPr>
                <w:rFonts w:ascii="宋体" w:eastAsia="宋体" w:hAnsi="宋体" w:cs="宋体" w:hint="eastAsia"/>
                <w:color w:val="000000" w:themeColor="text1"/>
                <w:kern w:val="0"/>
                <w:szCs w:val="21"/>
              </w:rPr>
              <w:t>CuO</w:t>
            </w:r>
            <w:proofErr w:type="spellEnd"/>
            <w:r w:rsidRPr="00AF068A">
              <w:rPr>
                <w:rFonts w:ascii="宋体" w:eastAsia="宋体" w:hAnsi="宋体" w:cs="宋体" w:hint="eastAsia"/>
                <w:color w:val="000000" w:themeColor="text1"/>
                <w:kern w:val="0"/>
                <w:szCs w:val="21"/>
              </w:rPr>
              <w:t xml:space="preserve"> hierarchical flower-like structures with </w:t>
            </w:r>
            <w:proofErr w:type="spellStart"/>
            <w:r w:rsidRPr="00AF068A">
              <w:rPr>
                <w:rFonts w:ascii="宋体" w:eastAsia="宋体" w:hAnsi="宋体" w:cs="宋体" w:hint="eastAsia"/>
                <w:color w:val="000000" w:themeColor="text1"/>
                <w:kern w:val="0"/>
                <w:szCs w:val="21"/>
              </w:rPr>
              <w:t>biomimetic</w:t>
            </w:r>
            <w:proofErr w:type="spellEnd"/>
            <w:r w:rsidRPr="00AF068A">
              <w:rPr>
                <w:rFonts w:ascii="宋体" w:eastAsia="宋体" w:hAnsi="宋体" w:cs="宋体" w:hint="eastAsia"/>
                <w:color w:val="000000" w:themeColor="text1"/>
                <w:kern w:val="0"/>
                <w:szCs w:val="21"/>
              </w:rPr>
              <w:t xml:space="preserve"> </w:t>
            </w:r>
            <w:proofErr w:type="spellStart"/>
            <w:r w:rsidRPr="00AF068A">
              <w:rPr>
                <w:rFonts w:ascii="宋体" w:eastAsia="宋体" w:hAnsi="宋体" w:cs="宋体" w:hint="eastAsia"/>
                <w:color w:val="000000" w:themeColor="text1"/>
                <w:kern w:val="0"/>
                <w:szCs w:val="21"/>
              </w:rPr>
              <w:t>superamphiphobic</w:t>
            </w:r>
            <w:proofErr w:type="spellEnd"/>
            <w:r w:rsidRPr="00AF068A">
              <w:rPr>
                <w:rFonts w:ascii="宋体" w:eastAsia="宋体" w:hAnsi="宋体" w:cs="宋体" w:hint="eastAsia"/>
                <w:color w:val="000000" w:themeColor="text1"/>
                <w:kern w:val="0"/>
                <w:szCs w:val="21"/>
              </w:rPr>
              <w:t>, self-cleaning and corrosion resistance properties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李好（2014级博士）</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于思荣</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CHEMICAL ENGINEERING JOURNAL</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机电学院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8</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Organically modified </w:t>
            </w:r>
            <w:proofErr w:type="spellStart"/>
            <w:r w:rsidRPr="00AF068A">
              <w:rPr>
                <w:rFonts w:ascii="宋体" w:eastAsia="宋体" w:hAnsi="宋体" w:cs="宋体" w:hint="eastAsia"/>
                <w:color w:val="000000" w:themeColor="text1"/>
                <w:kern w:val="0"/>
                <w:szCs w:val="21"/>
              </w:rPr>
              <w:t>nano</w:t>
            </w:r>
            <w:proofErr w:type="spellEnd"/>
            <w:r w:rsidRPr="00AF068A">
              <w:rPr>
                <w:rFonts w:ascii="宋体" w:eastAsia="宋体" w:hAnsi="宋体" w:cs="宋体" w:hint="eastAsia"/>
                <w:color w:val="000000" w:themeColor="text1"/>
                <w:kern w:val="0"/>
                <w:szCs w:val="21"/>
              </w:rPr>
              <w:t xml:space="preserve">-clay facilitates pour point depressing activity of </w:t>
            </w:r>
            <w:proofErr w:type="spellStart"/>
            <w:r w:rsidRPr="00AF068A">
              <w:rPr>
                <w:rFonts w:ascii="宋体" w:eastAsia="宋体" w:hAnsi="宋体" w:cs="宋体" w:hint="eastAsia"/>
                <w:color w:val="000000" w:themeColor="text1"/>
                <w:kern w:val="0"/>
                <w:szCs w:val="21"/>
              </w:rPr>
              <w:t>polyoctadecylacrylate</w:t>
            </w:r>
            <w:proofErr w:type="spellEnd"/>
            <w:r w:rsidRPr="00AF068A">
              <w:rPr>
                <w:rFonts w:ascii="宋体" w:eastAsia="宋体" w:hAnsi="宋体" w:cs="宋体" w:hint="eastAsia"/>
                <w:color w:val="000000" w:themeColor="text1"/>
                <w:kern w:val="0"/>
                <w:szCs w:val="21"/>
              </w:rPr>
              <w:t xml:space="preserve"> </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姚博（2013级博士）</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杨飞</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FUEL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储建学院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9</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Analytical considerations of slip flow and heat transfer through </w:t>
            </w:r>
            <w:proofErr w:type="spellStart"/>
            <w:r w:rsidRPr="00AF068A">
              <w:rPr>
                <w:rFonts w:ascii="宋体" w:eastAsia="宋体" w:hAnsi="宋体" w:cs="宋体" w:hint="eastAsia"/>
                <w:color w:val="000000" w:themeColor="text1"/>
                <w:kern w:val="0"/>
                <w:szCs w:val="21"/>
              </w:rPr>
              <w:t>microfoams</w:t>
            </w:r>
            <w:proofErr w:type="spellEnd"/>
            <w:r w:rsidRPr="00AF068A">
              <w:rPr>
                <w:rFonts w:ascii="宋体" w:eastAsia="宋体" w:hAnsi="宋体" w:cs="宋体" w:hint="eastAsia"/>
                <w:color w:val="000000" w:themeColor="text1"/>
                <w:kern w:val="0"/>
                <w:szCs w:val="21"/>
              </w:rPr>
              <w:t xml:space="preserve"> in mini/</w:t>
            </w:r>
            <w:proofErr w:type="spellStart"/>
            <w:r w:rsidRPr="00AF068A">
              <w:rPr>
                <w:rFonts w:ascii="宋体" w:eastAsia="宋体" w:hAnsi="宋体" w:cs="宋体" w:hint="eastAsia"/>
                <w:color w:val="000000" w:themeColor="text1"/>
                <w:kern w:val="0"/>
                <w:szCs w:val="21"/>
              </w:rPr>
              <w:t>microchannels</w:t>
            </w:r>
            <w:proofErr w:type="spellEnd"/>
            <w:r w:rsidRPr="00AF068A">
              <w:rPr>
                <w:rFonts w:ascii="宋体" w:eastAsia="宋体" w:hAnsi="宋体" w:cs="宋体" w:hint="eastAsia"/>
                <w:color w:val="000000" w:themeColor="text1"/>
                <w:kern w:val="0"/>
                <w:szCs w:val="21"/>
              </w:rPr>
              <w:t xml:space="preserve"> with asymmetric wall heat fluxes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徐会金</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在上海交通大学作博士后期间以该校为第一单位发表的论文</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Zhao, C. Y</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外校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APPLIED THERMAL ENGINEERING</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工程</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储建学院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lastRenderedPageBreak/>
              <w:t>10</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Journey to burning half of global coal: Trajectory and drivers of China's coal use</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王强</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王强</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RENEWABLE &amp; SUSTAINABLE ENERGY REVIEWS</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环境／生态学</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经管学院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11</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Impact of cheaper oil on economic system and climate change: A SWOT analysis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王强</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王强</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RENEWABLE &amp; SUSTAINABLE ENERGY REVIEWS</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环境／生态学</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经管学院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12</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Cobalt </w:t>
            </w:r>
            <w:proofErr w:type="spellStart"/>
            <w:r w:rsidRPr="00AF068A">
              <w:rPr>
                <w:rFonts w:ascii="宋体" w:eastAsia="宋体" w:hAnsi="宋体" w:cs="宋体" w:hint="eastAsia"/>
                <w:color w:val="000000" w:themeColor="text1"/>
                <w:kern w:val="0"/>
                <w:szCs w:val="21"/>
              </w:rPr>
              <w:t>phosphide</w:t>
            </w:r>
            <w:proofErr w:type="spellEnd"/>
            <w:r w:rsidRPr="00AF068A">
              <w:rPr>
                <w:rFonts w:ascii="宋体" w:eastAsia="宋体" w:hAnsi="宋体" w:cs="宋体" w:hint="eastAsia"/>
                <w:color w:val="000000" w:themeColor="text1"/>
                <w:kern w:val="0"/>
                <w:szCs w:val="21"/>
              </w:rPr>
              <w:t xml:space="preserve">-based </w:t>
            </w:r>
            <w:proofErr w:type="spellStart"/>
            <w:r w:rsidRPr="00AF068A">
              <w:rPr>
                <w:rFonts w:ascii="宋体" w:eastAsia="宋体" w:hAnsi="宋体" w:cs="宋体" w:hint="eastAsia"/>
                <w:color w:val="000000" w:themeColor="text1"/>
                <w:kern w:val="0"/>
                <w:szCs w:val="21"/>
              </w:rPr>
              <w:t>electrocatalysts</w:t>
            </w:r>
            <w:proofErr w:type="spellEnd"/>
            <w:r w:rsidRPr="00AF068A">
              <w:rPr>
                <w:rFonts w:ascii="宋体" w:eastAsia="宋体" w:hAnsi="宋体" w:cs="宋体" w:hint="eastAsia"/>
                <w:color w:val="000000" w:themeColor="text1"/>
                <w:kern w:val="0"/>
                <w:szCs w:val="21"/>
              </w:rPr>
              <w:t xml:space="preserve">: synthesis and phase catalytic activity comparison for hydrogen evolution </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潘原（2013级博士）</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柳云骐，刘晨光</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JOURNAL OF MATERIALS CHEMISTRY A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材料科学</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化工学院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13</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color w:val="000000" w:themeColor="text1"/>
                <w:kern w:val="0"/>
                <w:szCs w:val="21"/>
              </w:rPr>
              <w:t xml:space="preserve">Metal-organic frameworks based luminescent materials for </w:t>
            </w:r>
            <w:proofErr w:type="spellStart"/>
            <w:r w:rsidRPr="00AF068A">
              <w:rPr>
                <w:rFonts w:ascii="宋体" w:eastAsia="宋体" w:hAnsi="宋体" w:cs="宋体"/>
                <w:color w:val="000000" w:themeColor="text1"/>
                <w:kern w:val="0"/>
                <w:szCs w:val="21"/>
              </w:rPr>
              <w:t>nitroaromatics</w:t>
            </w:r>
            <w:proofErr w:type="spellEnd"/>
            <w:r w:rsidRPr="00AF068A">
              <w:rPr>
                <w:rFonts w:ascii="宋体" w:eastAsia="宋体" w:hAnsi="宋体" w:cs="宋体"/>
                <w:color w:val="000000" w:themeColor="text1"/>
                <w:kern w:val="0"/>
                <w:szCs w:val="21"/>
              </w:rPr>
              <w:t xml:space="preserve"> sensing</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张亮亮</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（讲师）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孙道峰</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color w:val="000000" w:themeColor="text1"/>
                <w:kern w:val="0"/>
                <w:szCs w:val="21"/>
              </w:rPr>
              <w:t>CRYSTENGCOMM</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化学</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理学院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14</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Spiking neural P systems with request rules</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宋弢</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Pan, </w:t>
            </w:r>
            <w:proofErr w:type="spellStart"/>
            <w:r w:rsidRPr="00AF068A">
              <w:rPr>
                <w:rFonts w:ascii="宋体" w:eastAsia="宋体" w:hAnsi="宋体" w:cs="宋体" w:hint="eastAsia"/>
                <w:color w:val="000000" w:themeColor="text1"/>
                <w:kern w:val="0"/>
                <w:szCs w:val="21"/>
              </w:rPr>
              <w:t>Linqiang</w:t>
            </w:r>
            <w:proofErr w:type="spellEnd"/>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外校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 xml:space="preserve">NEUROCOMPUTING </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计算机科学</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计通学院</w:t>
            </w:r>
          </w:p>
        </w:tc>
      </w:tr>
      <w:tr w:rsidR="007C7709" w:rsidRPr="00AF068A" w:rsidTr="00617CC6">
        <w:trPr>
          <w:trHeight w:val="600"/>
        </w:trPr>
        <w:tc>
          <w:tcPr>
            <w:tcW w:w="158" w:type="pct"/>
            <w:shd w:val="clear" w:color="auto" w:fill="auto"/>
            <w:noWrap/>
            <w:vAlign w:val="center"/>
            <w:hideMark/>
          </w:tcPr>
          <w:p w:rsidR="007C7709" w:rsidRPr="00AF068A" w:rsidRDefault="007C7709" w:rsidP="00617CC6">
            <w:pPr>
              <w:widowControl/>
              <w:adjustRightInd w:val="0"/>
              <w:snapToGrid w:val="0"/>
              <w:jc w:val="righ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15</w:t>
            </w:r>
          </w:p>
        </w:tc>
        <w:tc>
          <w:tcPr>
            <w:tcW w:w="129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On the Computational Power of Spiking Neural P Systems with Self-Organization</w:t>
            </w:r>
          </w:p>
        </w:tc>
        <w:tc>
          <w:tcPr>
            <w:tcW w:w="442" w:type="pct"/>
            <w:shd w:val="clear" w:color="auto" w:fill="auto"/>
            <w:noWrap/>
            <w:vAlign w:val="center"/>
            <w:hideMark/>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王珣</w:t>
            </w:r>
          </w:p>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（副教授）</w:t>
            </w:r>
          </w:p>
        </w:tc>
        <w:tc>
          <w:tcPr>
            <w:tcW w:w="325" w:type="pct"/>
            <w:vAlign w:val="center"/>
          </w:tcPr>
          <w:p w:rsidR="007C7709" w:rsidRPr="00AF068A" w:rsidRDefault="007C7709" w:rsidP="00617CC6">
            <w:pPr>
              <w:widowControl/>
              <w:adjustRightInd w:val="0"/>
              <w:snapToGrid w:val="0"/>
              <w:jc w:val="center"/>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325"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宋弢</w:t>
            </w:r>
          </w:p>
        </w:tc>
        <w:tc>
          <w:tcPr>
            <w:tcW w:w="339"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本校</w:t>
            </w:r>
          </w:p>
        </w:tc>
        <w:tc>
          <w:tcPr>
            <w:tcW w:w="635"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SCIENTIFIC REPORTS</w:t>
            </w:r>
          </w:p>
        </w:tc>
        <w:tc>
          <w:tcPr>
            <w:tcW w:w="466" w:type="pct"/>
            <w:shd w:val="clear" w:color="auto" w:fill="auto"/>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综合交叉</w:t>
            </w:r>
          </w:p>
        </w:tc>
        <w:tc>
          <w:tcPr>
            <w:tcW w:w="296"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是</w:t>
            </w:r>
          </w:p>
        </w:tc>
        <w:tc>
          <w:tcPr>
            <w:tcW w:w="277" w:type="pct"/>
            <w:shd w:val="clear" w:color="auto" w:fill="auto"/>
            <w:noWrap/>
            <w:vAlign w:val="center"/>
            <w:hideMark/>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否</w:t>
            </w:r>
          </w:p>
        </w:tc>
        <w:tc>
          <w:tcPr>
            <w:tcW w:w="442" w:type="pct"/>
            <w:vAlign w:val="center"/>
          </w:tcPr>
          <w:p w:rsidR="007C7709" w:rsidRPr="00AF068A" w:rsidRDefault="007C7709" w:rsidP="00617CC6">
            <w:pPr>
              <w:widowControl/>
              <w:adjustRightInd w:val="0"/>
              <w:snapToGrid w:val="0"/>
              <w:jc w:val="left"/>
              <w:rPr>
                <w:rFonts w:ascii="宋体" w:eastAsia="宋体" w:hAnsi="宋体" w:cs="宋体"/>
                <w:color w:val="000000" w:themeColor="text1"/>
                <w:kern w:val="0"/>
                <w:szCs w:val="21"/>
              </w:rPr>
            </w:pPr>
            <w:r w:rsidRPr="00AF068A">
              <w:rPr>
                <w:rFonts w:ascii="宋体" w:eastAsia="宋体" w:hAnsi="宋体" w:cs="宋体" w:hint="eastAsia"/>
                <w:color w:val="000000" w:themeColor="text1"/>
                <w:kern w:val="0"/>
                <w:szCs w:val="21"/>
              </w:rPr>
              <w:t>计通学院</w:t>
            </w:r>
          </w:p>
        </w:tc>
      </w:tr>
    </w:tbl>
    <w:p w:rsidR="007C7709" w:rsidRPr="00AF068A" w:rsidRDefault="007C7709" w:rsidP="007C7709">
      <w:pPr>
        <w:widowControl/>
        <w:shd w:val="clear" w:color="auto" w:fill="FFFFFF"/>
        <w:spacing w:before="150" w:after="100" w:afterAutospacing="1" w:line="432" w:lineRule="auto"/>
        <w:jc w:val="left"/>
        <w:rPr>
          <w:rFonts w:asciiTheme="minorEastAsia" w:hAnsiTheme="minorEastAsia"/>
          <w:color w:val="000000" w:themeColor="text1"/>
          <w:sz w:val="24"/>
          <w:szCs w:val="24"/>
        </w:rPr>
      </w:pPr>
    </w:p>
    <w:p w:rsidR="00C447C1" w:rsidRDefault="00C447C1"/>
    <w:sectPr w:rsidR="00C447C1" w:rsidSect="007C770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7709"/>
    <w:rsid w:val="007C7709"/>
    <w:rsid w:val="00C44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2017-02-28T03:06:00Z</dcterms:created>
  <dcterms:modified xsi:type="dcterms:W3CDTF">2017-02-28T03:09:00Z</dcterms:modified>
</cp:coreProperties>
</file>